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BD096" w14:textId="77777777" w:rsidR="002D772F" w:rsidRDefault="002D772F" w:rsidP="002D772F">
      <w:pPr>
        <w:spacing w:line="480" w:lineRule="auto"/>
        <w:jc w:val="center"/>
        <w:rPr>
          <w:rFonts w:ascii="Times New Roman" w:hAnsi="Times New Roman" w:cs="Times New Roman"/>
          <w:sz w:val="24"/>
          <w:szCs w:val="24"/>
          <w:lang w:val="en-US"/>
        </w:rPr>
      </w:pPr>
    </w:p>
    <w:p w14:paraId="2DDF55F8" w14:textId="77777777" w:rsidR="002D772F" w:rsidRDefault="002D772F" w:rsidP="002D772F">
      <w:pPr>
        <w:spacing w:line="480" w:lineRule="auto"/>
        <w:jc w:val="center"/>
        <w:rPr>
          <w:rFonts w:ascii="Times New Roman" w:hAnsi="Times New Roman" w:cs="Times New Roman"/>
          <w:sz w:val="24"/>
          <w:szCs w:val="24"/>
          <w:lang w:val="en-US"/>
        </w:rPr>
      </w:pPr>
    </w:p>
    <w:p w14:paraId="35BE067A" w14:textId="77777777" w:rsidR="002D772F" w:rsidRDefault="002D772F" w:rsidP="002D772F">
      <w:pPr>
        <w:spacing w:line="480" w:lineRule="auto"/>
        <w:jc w:val="center"/>
        <w:rPr>
          <w:rFonts w:ascii="Times New Roman" w:hAnsi="Times New Roman" w:cs="Times New Roman"/>
          <w:sz w:val="24"/>
          <w:szCs w:val="24"/>
          <w:lang w:val="en-US"/>
        </w:rPr>
      </w:pPr>
    </w:p>
    <w:p w14:paraId="0A2910EB" w14:textId="77777777" w:rsidR="002D772F" w:rsidRDefault="002D772F" w:rsidP="002D772F">
      <w:pPr>
        <w:spacing w:line="480" w:lineRule="auto"/>
        <w:jc w:val="center"/>
        <w:rPr>
          <w:rFonts w:ascii="Times New Roman" w:hAnsi="Times New Roman" w:cs="Times New Roman"/>
          <w:sz w:val="24"/>
          <w:szCs w:val="24"/>
          <w:lang w:val="en-US"/>
        </w:rPr>
      </w:pPr>
    </w:p>
    <w:p w14:paraId="50F7C42E" w14:textId="77777777" w:rsidR="002D772F" w:rsidRDefault="002D772F" w:rsidP="002D772F">
      <w:pPr>
        <w:spacing w:line="480" w:lineRule="auto"/>
        <w:jc w:val="center"/>
        <w:rPr>
          <w:rFonts w:ascii="Times New Roman" w:hAnsi="Times New Roman" w:cs="Times New Roman"/>
          <w:sz w:val="24"/>
          <w:szCs w:val="24"/>
          <w:lang w:val="en-US"/>
        </w:rPr>
      </w:pPr>
    </w:p>
    <w:p w14:paraId="4A1AD740" w14:textId="647AAACF" w:rsidR="003E3C73" w:rsidRDefault="003E3C73" w:rsidP="002D77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Week 1 Discussion 1: Learning styles for Different Training Attendees</w:t>
      </w:r>
    </w:p>
    <w:p w14:paraId="1626E05E" w14:textId="3B55C5D8" w:rsidR="003E3C73" w:rsidRDefault="003E3C73" w:rsidP="002D77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493CE40" w14:textId="027CC753" w:rsidR="003E3C73" w:rsidRDefault="003E3C73" w:rsidP="002D77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D418186" w14:textId="77777777" w:rsidR="002D772F" w:rsidRDefault="002D772F" w:rsidP="002D77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13C07D" w14:textId="1E527AE6" w:rsidR="003E3C73" w:rsidRDefault="003E3C73" w:rsidP="002D77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Week 1 Discussion 1: </w:t>
      </w:r>
      <w:r w:rsidRPr="003E3C73">
        <w:rPr>
          <w:rFonts w:ascii="Times New Roman" w:hAnsi="Times New Roman" w:cs="Times New Roman"/>
          <w:sz w:val="24"/>
          <w:szCs w:val="24"/>
          <w:lang w:val="en-US"/>
        </w:rPr>
        <w:t>Learning styles for Different Training Attendees</w:t>
      </w:r>
    </w:p>
    <w:p w14:paraId="28CE3F45" w14:textId="77777777" w:rsidR="003E3C73" w:rsidRDefault="003E3C73" w:rsidP="002D772F">
      <w:pPr>
        <w:spacing w:line="480" w:lineRule="auto"/>
        <w:ind w:firstLine="720"/>
        <w:rPr>
          <w:rFonts w:ascii="Times New Roman" w:hAnsi="Times New Roman" w:cs="Times New Roman"/>
          <w:sz w:val="24"/>
          <w:szCs w:val="24"/>
          <w:lang w:val="en-US"/>
        </w:rPr>
      </w:pPr>
      <w:r w:rsidRPr="003E3C73">
        <w:rPr>
          <w:rFonts w:ascii="Times New Roman" w:hAnsi="Times New Roman" w:cs="Times New Roman"/>
          <w:sz w:val="24"/>
          <w:szCs w:val="24"/>
          <w:lang w:val="en-US"/>
        </w:rPr>
        <w:t>Learning styles refer to the different ways in which learners “gather, sift through, interpret, organize, come to conclusions about, and store information for further use” (Chick, 2020). The idea of learning styles acknowledges the fact that a universally efficient learning style that accommodates all types of learners does not exist, not even among learners in the same ethnic or cultural group (Mestre, 2006). This implies that instructors may fail to acknowledge the different learning styles among a group of learners. Various classifications of learning styles exist, and one of them categorizes learning styles into four, which are visual, aural, verbal and kinesthetic learning styles (Chick, 2020). While visual learners learn best when information is presented in a graphic manner, aural learn best for information that is heard, verbal learn best with written information, but kinesthetic learners learn more effectively if the process requires bodily movements (Chick, 2020).</w:t>
      </w:r>
    </w:p>
    <w:p w14:paraId="2023342A" w14:textId="77777777" w:rsidR="003E3C73" w:rsidRDefault="003E3C73" w:rsidP="002D772F">
      <w:pPr>
        <w:spacing w:line="480" w:lineRule="auto"/>
        <w:ind w:firstLine="720"/>
        <w:rPr>
          <w:rFonts w:ascii="Times New Roman" w:hAnsi="Times New Roman" w:cs="Times New Roman"/>
          <w:sz w:val="24"/>
          <w:szCs w:val="24"/>
          <w:lang w:val="en-US"/>
        </w:rPr>
      </w:pPr>
      <w:r w:rsidRPr="003E3C73">
        <w:rPr>
          <w:rFonts w:ascii="Times New Roman" w:hAnsi="Times New Roman" w:cs="Times New Roman"/>
          <w:sz w:val="24"/>
          <w:szCs w:val="24"/>
          <w:lang w:val="en-US"/>
        </w:rPr>
        <w:t>If I were planning a training program, I would attempt to connect to each individual’s learning styles by regularly engaging with the participants and using questionnaires aimed at determining their most preferred learning styles. Also, I would provide them with several problem-solving tasks after which they will answer questions regarding their preferred problem-solving processes. After that, this information will be used to suggest to the participants the various options regarding the training techniques available that would best suit them. Additionally, feedback will be collected concerning the efficiency of the training techniques and used to customize them as much as possible. This attempt will be beneficial since it most importantly acknowledges the different learning styles among the participants, and provides them with the training options that they would optimally learn from. Essentially, they will have an influence over the training techniques to be used in training them.</w:t>
      </w:r>
    </w:p>
    <w:p w14:paraId="7DEFA55B" w14:textId="77777777" w:rsidR="003E3C73" w:rsidRDefault="003E3C73" w:rsidP="002D772F">
      <w:pPr>
        <w:spacing w:line="480" w:lineRule="auto"/>
        <w:ind w:firstLine="720"/>
        <w:rPr>
          <w:rFonts w:ascii="Times New Roman" w:hAnsi="Times New Roman" w:cs="Times New Roman"/>
          <w:sz w:val="24"/>
          <w:szCs w:val="24"/>
          <w:lang w:val="en-US"/>
        </w:rPr>
      </w:pPr>
      <w:r w:rsidRPr="003E3C73">
        <w:rPr>
          <w:rFonts w:ascii="Times New Roman" w:hAnsi="Times New Roman" w:cs="Times New Roman"/>
          <w:sz w:val="24"/>
          <w:szCs w:val="24"/>
          <w:lang w:val="en-US"/>
        </w:rPr>
        <w:lastRenderedPageBreak/>
        <w:t>When developing a training in which multiple learning styles are present, the course designers will include visual and kinesthetic modalities, together with intuition and thinking exercises apart from text-based interactions (Mestre, 2006). Also, the materials used in training will be neutral and simple, while using culturally-relevant examples (Mestre, 2006). Nonetheless, it would be impossible to cater for each individual since the resources to do so may be limited. Furthermore, some individuals may use a combination of several learning styles, which may present an additional challenge.</w:t>
      </w:r>
    </w:p>
    <w:p w14:paraId="059DB8ED" w14:textId="77777777" w:rsidR="002D772F" w:rsidRDefault="002D772F" w:rsidP="002D772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EBBDB13" w14:textId="31077199" w:rsidR="003E3C73" w:rsidRDefault="003E3C73" w:rsidP="002D772F">
      <w:pPr>
        <w:spacing w:line="480" w:lineRule="auto"/>
        <w:jc w:val="center"/>
        <w:rPr>
          <w:rFonts w:ascii="Times New Roman" w:hAnsi="Times New Roman" w:cs="Times New Roman"/>
          <w:bCs/>
          <w:sz w:val="24"/>
          <w:szCs w:val="24"/>
          <w:lang w:val="en-US"/>
        </w:rPr>
      </w:pPr>
      <w:r w:rsidRPr="003E3C73">
        <w:rPr>
          <w:rFonts w:ascii="Times New Roman" w:hAnsi="Times New Roman" w:cs="Times New Roman"/>
          <w:bCs/>
          <w:sz w:val="24"/>
          <w:szCs w:val="24"/>
          <w:lang w:val="en-US"/>
        </w:rPr>
        <w:lastRenderedPageBreak/>
        <w:t>References</w:t>
      </w:r>
    </w:p>
    <w:p w14:paraId="79647A18" w14:textId="77777777" w:rsidR="003E3C73" w:rsidRDefault="003E3C73" w:rsidP="002D772F">
      <w:pPr>
        <w:spacing w:line="480" w:lineRule="auto"/>
        <w:ind w:left="720" w:hanging="720"/>
        <w:rPr>
          <w:rFonts w:ascii="Times New Roman" w:hAnsi="Times New Roman" w:cs="Times New Roman"/>
          <w:sz w:val="24"/>
          <w:szCs w:val="24"/>
          <w:lang w:val="en-US"/>
        </w:rPr>
      </w:pPr>
      <w:r w:rsidRPr="003E3C73">
        <w:rPr>
          <w:rFonts w:ascii="Times New Roman" w:hAnsi="Times New Roman" w:cs="Times New Roman"/>
          <w:sz w:val="24"/>
          <w:szCs w:val="24"/>
          <w:lang w:val="en-US"/>
        </w:rPr>
        <w:t xml:space="preserve">Chick, N. (2020). Learning Styles. </w:t>
      </w:r>
      <w:r w:rsidRPr="003E3C73">
        <w:rPr>
          <w:rFonts w:ascii="Times New Roman" w:hAnsi="Times New Roman" w:cs="Times New Roman"/>
          <w:i/>
          <w:sz w:val="24"/>
          <w:szCs w:val="24"/>
          <w:lang w:val="en-US"/>
        </w:rPr>
        <w:t>Vanderbilt University</w:t>
      </w:r>
      <w:r w:rsidRPr="003E3C73">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3E3C73">
          <w:rPr>
            <w:rStyle w:val="Hyperlink"/>
            <w:rFonts w:ascii="Times New Roman" w:hAnsi="Times New Roman" w:cs="Times New Roman"/>
            <w:sz w:val="24"/>
            <w:szCs w:val="24"/>
            <w:lang w:val="en-US"/>
          </w:rPr>
          <w:t>https://cft.vanderbilt.edu/guides-sub-pages/learning-styles-preferences/</w:t>
        </w:r>
      </w:hyperlink>
    </w:p>
    <w:p w14:paraId="1EACE5FA" w14:textId="77777777" w:rsidR="003E3C73" w:rsidRPr="003E3C73" w:rsidRDefault="003E3C73" w:rsidP="002D772F">
      <w:pPr>
        <w:spacing w:line="480" w:lineRule="auto"/>
        <w:ind w:left="720" w:hanging="720"/>
        <w:rPr>
          <w:rFonts w:ascii="Times New Roman" w:hAnsi="Times New Roman" w:cs="Times New Roman"/>
          <w:sz w:val="24"/>
          <w:szCs w:val="24"/>
          <w:lang w:val="en-US"/>
        </w:rPr>
      </w:pPr>
      <w:r w:rsidRPr="003E3C73">
        <w:rPr>
          <w:rFonts w:ascii="Times New Roman" w:hAnsi="Times New Roman" w:cs="Times New Roman"/>
          <w:sz w:val="24"/>
          <w:szCs w:val="24"/>
          <w:lang w:val="en-US"/>
        </w:rPr>
        <w:t>Mestre, L. (2006). Accommodating Diverse Learning Styles in an Online Environment. </w:t>
      </w:r>
      <w:r w:rsidRPr="003E3C73">
        <w:rPr>
          <w:rFonts w:ascii="Times New Roman" w:hAnsi="Times New Roman" w:cs="Times New Roman"/>
          <w:i/>
          <w:sz w:val="24"/>
          <w:szCs w:val="24"/>
          <w:lang w:val="en-US"/>
        </w:rPr>
        <w:t>Reference &amp; User Services Quarterly</w:t>
      </w:r>
      <w:r w:rsidRPr="003E3C73">
        <w:rPr>
          <w:rFonts w:ascii="Times New Roman" w:hAnsi="Times New Roman" w:cs="Times New Roman"/>
          <w:sz w:val="24"/>
          <w:szCs w:val="24"/>
          <w:lang w:val="en-US"/>
        </w:rPr>
        <w:t>, 46(2), 27-32. Retrieved from</w:t>
      </w:r>
      <w:r>
        <w:rPr>
          <w:rFonts w:ascii="Times New Roman" w:hAnsi="Times New Roman" w:cs="Times New Roman"/>
          <w:sz w:val="24"/>
          <w:szCs w:val="24"/>
          <w:lang w:val="en-US"/>
        </w:rPr>
        <w:t xml:space="preserve"> </w:t>
      </w:r>
      <w:hyperlink r:id="rId7" w:history="1">
        <w:r w:rsidRPr="001C12A8">
          <w:rPr>
            <w:rStyle w:val="Hyperlink"/>
            <w:rFonts w:ascii="Times New Roman" w:hAnsi="Times New Roman" w:cs="Times New Roman"/>
            <w:sz w:val="24"/>
            <w:szCs w:val="24"/>
            <w:lang w:val="en-US"/>
          </w:rPr>
          <w:t>http://www.jstor.org/stable/20864644</w:t>
        </w:r>
      </w:hyperlink>
    </w:p>
    <w:sectPr w:rsidR="003E3C73" w:rsidRPr="003E3C73" w:rsidSect="003E3C7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0E05B" w14:textId="77777777" w:rsidR="00466E30" w:rsidRDefault="00466E30" w:rsidP="003E3C73">
      <w:pPr>
        <w:spacing w:after="0" w:line="240" w:lineRule="auto"/>
      </w:pPr>
      <w:r>
        <w:separator/>
      </w:r>
    </w:p>
  </w:endnote>
  <w:endnote w:type="continuationSeparator" w:id="0">
    <w:p w14:paraId="0BA5AE73" w14:textId="77777777" w:rsidR="00466E30" w:rsidRDefault="00466E30" w:rsidP="003E3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707A2" w14:textId="77777777" w:rsidR="00466E30" w:rsidRDefault="00466E30" w:rsidP="003E3C73">
      <w:pPr>
        <w:spacing w:after="0" w:line="240" w:lineRule="auto"/>
      </w:pPr>
      <w:r>
        <w:separator/>
      </w:r>
    </w:p>
  </w:footnote>
  <w:footnote w:type="continuationSeparator" w:id="0">
    <w:p w14:paraId="1468BEAA" w14:textId="77777777" w:rsidR="00466E30" w:rsidRDefault="00466E30" w:rsidP="003E3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75233231"/>
      <w:docPartObj>
        <w:docPartGallery w:val="Page Numbers (Top of Page)"/>
        <w:docPartUnique/>
      </w:docPartObj>
    </w:sdtPr>
    <w:sdtEndPr>
      <w:rPr>
        <w:noProof/>
      </w:rPr>
    </w:sdtEndPr>
    <w:sdtContent>
      <w:p w14:paraId="2C6ACBB2" w14:textId="0972AFE3" w:rsidR="003E3C73" w:rsidRPr="003E3C73" w:rsidRDefault="003E3C73" w:rsidP="003E3C73">
        <w:pPr>
          <w:pStyle w:val="Header"/>
          <w:jc w:val="right"/>
          <w:rPr>
            <w:rFonts w:ascii="Times New Roman" w:hAnsi="Times New Roman" w:cs="Times New Roman"/>
          </w:rPr>
        </w:pPr>
        <w:r w:rsidRPr="003E3C73">
          <w:rPr>
            <w:rFonts w:ascii="Times New Roman" w:hAnsi="Times New Roman" w:cs="Times New Roman"/>
            <w:lang w:val="en-US"/>
          </w:rPr>
          <w:t>LEARNING STYLES FOR DIFFERENT TRAINING ATTENDEES</w:t>
        </w:r>
        <w:r>
          <w:rPr>
            <w:rFonts w:ascii="Times New Roman" w:hAnsi="Times New Roman" w:cs="Times New Roman"/>
          </w:rPr>
          <w:tab/>
        </w:r>
        <w:r w:rsidRPr="003E3C73">
          <w:rPr>
            <w:rFonts w:ascii="Times New Roman" w:hAnsi="Times New Roman" w:cs="Times New Roman"/>
          </w:rPr>
          <w:fldChar w:fldCharType="begin"/>
        </w:r>
        <w:r w:rsidRPr="003E3C73">
          <w:rPr>
            <w:rFonts w:ascii="Times New Roman" w:hAnsi="Times New Roman" w:cs="Times New Roman"/>
          </w:rPr>
          <w:instrText xml:space="preserve"> PAGE   \* MERGEFORMAT </w:instrText>
        </w:r>
        <w:r w:rsidRPr="003E3C73">
          <w:rPr>
            <w:rFonts w:ascii="Times New Roman" w:hAnsi="Times New Roman" w:cs="Times New Roman"/>
          </w:rPr>
          <w:fldChar w:fldCharType="separate"/>
        </w:r>
        <w:r w:rsidRPr="003E3C73">
          <w:rPr>
            <w:rFonts w:ascii="Times New Roman" w:hAnsi="Times New Roman" w:cs="Times New Roman"/>
            <w:noProof/>
          </w:rPr>
          <w:t>2</w:t>
        </w:r>
        <w:r w:rsidRPr="003E3C7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17020403"/>
      <w:docPartObj>
        <w:docPartGallery w:val="Page Numbers (Top of Page)"/>
        <w:docPartUnique/>
      </w:docPartObj>
    </w:sdtPr>
    <w:sdtEndPr>
      <w:rPr>
        <w:noProof/>
      </w:rPr>
    </w:sdtEndPr>
    <w:sdtContent>
      <w:p w14:paraId="26C44C29" w14:textId="6804E1E7" w:rsidR="003E3C73" w:rsidRPr="003E3C73" w:rsidRDefault="003E3C73" w:rsidP="003E3C73">
        <w:pPr>
          <w:pStyle w:val="Header"/>
          <w:jc w:val="right"/>
          <w:rPr>
            <w:rFonts w:ascii="Times New Roman" w:hAnsi="Times New Roman" w:cs="Times New Roman"/>
          </w:rPr>
        </w:pPr>
        <w:r>
          <w:rPr>
            <w:rFonts w:ascii="Times New Roman" w:hAnsi="Times New Roman" w:cs="Times New Roman"/>
            <w:lang w:val="en-US"/>
          </w:rPr>
          <w:t xml:space="preserve">Running head: </w:t>
        </w:r>
        <w:r w:rsidRPr="003E3C73">
          <w:rPr>
            <w:rFonts w:ascii="Times New Roman" w:hAnsi="Times New Roman" w:cs="Times New Roman"/>
            <w:lang w:val="en-US"/>
          </w:rPr>
          <w:t>LEARNING STYLES FOR DIFFERENT TRAINING ATTENDEES</w:t>
        </w:r>
        <w:r>
          <w:rPr>
            <w:rFonts w:ascii="Times New Roman" w:hAnsi="Times New Roman" w:cs="Times New Roman"/>
          </w:rPr>
          <w:tab/>
        </w:r>
        <w:r w:rsidRPr="003E3C73">
          <w:rPr>
            <w:rFonts w:ascii="Times New Roman" w:hAnsi="Times New Roman" w:cs="Times New Roman"/>
          </w:rPr>
          <w:fldChar w:fldCharType="begin"/>
        </w:r>
        <w:r w:rsidRPr="003E3C73">
          <w:rPr>
            <w:rFonts w:ascii="Times New Roman" w:hAnsi="Times New Roman" w:cs="Times New Roman"/>
          </w:rPr>
          <w:instrText xml:space="preserve"> PAGE   \* MERGEFORMAT </w:instrText>
        </w:r>
        <w:r w:rsidRPr="003E3C73">
          <w:rPr>
            <w:rFonts w:ascii="Times New Roman" w:hAnsi="Times New Roman" w:cs="Times New Roman"/>
          </w:rPr>
          <w:fldChar w:fldCharType="separate"/>
        </w:r>
        <w:r w:rsidRPr="003E3C73">
          <w:rPr>
            <w:rFonts w:ascii="Times New Roman" w:hAnsi="Times New Roman" w:cs="Times New Roman"/>
            <w:noProof/>
          </w:rPr>
          <w:t>2</w:t>
        </w:r>
        <w:r w:rsidRPr="003E3C7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73"/>
    <w:rsid w:val="002D772F"/>
    <w:rsid w:val="003E3C73"/>
    <w:rsid w:val="00466E30"/>
    <w:rsid w:val="006B02F4"/>
    <w:rsid w:val="00CE0EE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E8C6"/>
  <w15:chartTrackingRefBased/>
  <w15:docId w15:val="{F14AE21F-BE6C-4C7C-9E1F-6B08C2A9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C73"/>
    <w:rPr>
      <w:color w:val="0563C1" w:themeColor="hyperlink"/>
      <w:u w:val="single"/>
    </w:rPr>
  </w:style>
  <w:style w:type="character" w:styleId="UnresolvedMention">
    <w:name w:val="Unresolved Mention"/>
    <w:basedOn w:val="DefaultParagraphFont"/>
    <w:uiPriority w:val="99"/>
    <w:semiHidden/>
    <w:unhideWhenUsed/>
    <w:rsid w:val="003E3C73"/>
    <w:rPr>
      <w:color w:val="605E5C"/>
      <w:shd w:val="clear" w:color="auto" w:fill="E1DFDD"/>
    </w:rPr>
  </w:style>
  <w:style w:type="paragraph" w:styleId="Header">
    <w:name w:val="header"/>
    <w:basedOn w:val="Normal"/>
    <w:link w:val="HeaderChar"/>
    <w:uiPriority w:val="99"/>
    <w:unhideWhenUsed/>
    <w:rsid w:val="003E3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C73"/>
  </w:style>
  <w:style w:type="paragraph" w:styleId="Footer">
    <w:name w:val="footer"/>
    <w:basedOn w:val="Normal"/>
    <w:link w:val="FooterChar"/>
    <w:uiPriority w:val="99"/>
    <w:unhideWhenUsed/>
    <w:rsid w:val="003E3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stor.org/stable/208646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ft.vanderbilt.edu/guides-sub-pages/learning-styles-preferenc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2020-12-22T19:02:00Z</dcterms:created>
  <dcterms:modified xsi:type="dcterms:W3CDTF">2020-12-22T19:07:00Z</dcterms:modified>
</cp:coreProperties>
</file>